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drawing xmlns:a="http://schemas.openxmlformats.org/drawingml/2006/main">
          <wp:inline distT="0" distB="0" distL="0" distR="0">
            <wp:extent cx="3608833" cy="682752"/>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3608833" cy="682752"/>
                    </a:xfrm>
                    <a:prstGeom prst="rect">
                      <a:avLst/>
                    </a:prstGeom>
                    <a:ln w="12700" cap="flat">
                      <a:noFill/>
                      <a:miter lim="400000"/>
                    </a:ln>
                    <a:effectLst/>
                  </pic:spPr>
                </pic:pic>
              </a:graphicData>
            </a:graphic>
          </wp:inline>
        </w:drawing>
      </w:r>
    </w:p>
    <w:p>
      <w:pPr>
        <w:pStyle w:val="Body"/>
        <w:jc w:val="center"/>
        <w:rPr>
          <w:b w:val="1"/>
          <w:bCs w:val="1"/>
          <w:sz w:val="56"/>
          <w:szCs w:val="56"/>
        </w:rPr>
      </w:pPr>
      <w:r>
        <w:rPr>
          <w:b w:val="1"/>
          <w:bCs w:val="1"/>
          <w:sz w:val="56"/>
          <w:szCs w:val="56"/>
          <w:rtl w:val="0"/>
          <w:lang w:val="en-US"/>
        </w:rPr>
        <w:t>The 431 Art Gallery</w:t>
      </w:r>
    </w:p>
    <w:p>
      <w:pPr>
        <w:pStyle w:val="Body"/>
        <w:jc w:val="center"/>
        <w:rPr>
          <w:sz w:val="28"/>
          <w:szCs w:val="28"/>
        </w:rPr>
      </w:pPr>
      <w:r>
        <w:rPr>
          <w:sz w:val="28"/>
          <w:szCs w:val="28"/>
          <w:rtl w:val="0"/>
          <w:lang w:val="en-US"/>
        </w:rPr>
        <w:t>At Upper Merion Township Community Center</w:t>
      </w:r>
    </w:p>
    <w:p>
      <w:pPr>
        <w:pStyle w:val="Body"/>
        <w:jc w:val="center"/>
        <w:rPr>
          <w:sz w:val="28"/>
          <w:szCs w:val="28"/>
        </w:rPr>
      </w:pPr>
      <w:r>
        <w:rPr>
          <w:sz w:val="28"/>
          <w:szCs w:val="28"/>
          <w:rtl w:val="0"/>
          <w:lang w:val="en-US"/>
        </w:rPr>
        <w:t>431 West Valley Forge Road</w:t>
      </w:r>
    </w:p>
    <w:p>
      <w:pPr>
        <w:pStyle w:val="Body"/>
        <w:jc w:val="center"/>
        <w:rPr>
          <w:sz w:val="28"/>
          <w:szCs w:val="28"/>
        </w:rPr>
      </w:pPr>
      <w:r>
        <w:rPr>
          <w:sz w:val="28"/>
          <w:szCs w:val="28"/>
          <w:rtl w:val="0"/>
          <w:lang w:val="en-US"/>
        </w:rPr>
        <w:t>King of Prussia, Pa. 19406</w:t>
      </w:r>
    </w:p>
    <w:p>
      <w:pPr>
        <w:pStyle w:val="Body"/>
        <w:jc w:val="center"/>
        <w:rPr>
          <w:sz w:val="28"/>
          <w:szCs w:val="28"/>
        </w:rPr>
      </w:pPr>
      <w:r>
        <w:rPr>
          <w:sz w:val="28"/>
          <w:szCs w:val="28"/>
          <w:rtl w:val="0"/>
          <w:lang w:val="en-US"/>
        </w:rPr>
        <w:t xml:space="preserve">Home of MCGOPPA </w:t>
      </w:r>
      <w:r>
        <w:rPr>
          <w:sz w:val="28"/>
          <w:szCs w:val="28"/>
          <w:rtl w:val="0"/>
        </w:rPr>
        <w:t xml:space="preserve">– </w:t>
      </w:r>
      <w:r>
        <w:rPr>
          <w:sz w:val="28"/>
          <w:szCs w:val="28"/>
          <w:rtl w:val="0"/>
          <w:lang w:val="en-US"/>
        </w:rPr>
        <w:t>The Montgomery County Guild of Professional Artists</w:t>
      </w:r>
    </w:p>
    <w:p>
      <w:pPr>
        <w:pStyle w:val="Body"/>
        <w:jc w:val="center"/>
        <w:rPr>
          <w:sz w:val="28"/>
          <w:szCs w:val="28"/>
        </w:rPr>
      </w:pPr>
      <w:r>
        <w:rPr>
          <w:rStyle w:val="Hyperlink.0"/>
        </w:rPr>
        <w:fldChar w:fldCharType="begin" w:fldLock="0"/>
      </w:r>
      <w:r>
        <w:rPr>
          <w:rStyle w:val="Hyperlink.0"/>
        </w:rPr>
        <w:instrText xml:space="preserve"> HYPERLINK "http://www.mcgopa.org"</w:instrText>
      </w:r>
      <w:r>
        <w:rPr>
          <w:rStyle w:val="Hyperlink.0"/>
        </w:rPr>
        <w:fldChar w:fldCharType="separate" w:fldLock="0"/>
      </w:r>
      <w:r>
        <w:rPr>
          <w:rStyle w:val="Hyperlink.0"/>
          <w:rtl w:val="0"/>
        </w:rPr>
        <w:t>www.mcgopa.org</w:t>
      </w:r>
      <w:r>
        <w:rPr/>
        <w:fldChar w:fldCharType="end" w:fldLock="0"/>
      </w:r>
    </w:p>
    <w:p>
      <w:pPr>
        <w:pStyle w:val="No Spacing"/>
        <w:jc w:val="center"/>
        <w:rPr>
          <w:i w:val="1"/>
          <w:iCs w:val="1"/>
          <w:sz w:val="20"/>
          <w:szCs w:val="20"/>
        </w:rPr>
      </w:pPr>
      <w:r>
        <w:rPr>
          <w:i w:val="1"/>
          <w:iCs w:val="1"/>
          <w:sz w:val="20"/>
          <w:szCs w:val="20"/>
          <w:rtl w:val="0"/>
          <w:lang w:val="en-US"/>
        </w:rPr>
        <w:t>The Montgomery County Guild of Professional Artists (MCGOPA) has provided a platform for artists to</w:t>
      </w:r>
    </w:p>
    <w:p>
      <w:pPr>
        <w:pStyle w:val="No Spacing"/>
        <w:jc w:val="center"/>
        <w:rPr>
          <w:i w:val="1"/>
          <w:iCs w:val="1"/>
          <w:sz w:val="20"/>
          <w:szCs w:val="20"/>
        </w:rPr>
      </w:pPr>
      <w:r>
        <w:rPr>
          <w:i w:val="1"/>
          <w:iCs w:val="1"/>
          <w:sz w:val="20"/>
          <w:szCs w:val="20"/>
          <w:rtl w:val="0"/>
          <w:lang w:val="en-US"/>
        </w:rPr>
        <w:t>exhibit their work since 1988. A non-profit artists</w:t>
      </w:r>
      <w:r>
        <w:rPr>
          <w:i w:val="1"/>
          <w:iCs w:val="1"/>
          <w:sz w:val="20"/>
          <w:szCs w:val="20"/>
          <w:rtl w:val="0"/>
          <w:lang w:val="en-US"/>
        </w:rPr>
        <w:t xml:space="preserve">’ </w:t>
      </w:r>
      <w:r>
        <w:rPr>
          <w:i w:val="1"/>
          <w:iCs w:val="1"/>
          <w:sz w:val="20"/>
          <w:szCs w:val="20"/>
          <w:rtl w:val="0"/>
          <w:lang w:val="en-US"/>
        </w:rPr>
        <w:t>cooperative group, MCGOPA educates the public about</w:t>
      </w:r>
    </w:p>
    <w:p>
      <w:pPr>
        <w:pStyle w:val="No Spacing"/>
        <w:jc w:val="center"/>
        <w:rPr>
          <w:i w:val="1"/>
          <w:iCs w:val="1"/>
          <w:sz w:val="20"/>
          <w:szCs w:val="20"/>
        </w:rPr>
      </w:pPr>
      <w:r>
        <w:rPr>
          <w:i w:val="1"/>
          <w:iCs w:val="1"/>
          <w:sz w:val="20"/>
          <w:szCs w:val="20"/>
          <w:rtl w:val="0"/>
          <w:lang w:val="en-US"/>
        </w:rPr>
        <w:t>the visual arts and offers professional collaboration and support to working artists in Montgomery County</w:t>
      </w:r>
    </w:p>
    <w:p>
      <w:pPr>
        <w:pStyle w:val="No Spacing"/>
        <w:jc w:val="center"/>
        <w:rPr>
          <w:i w:val="1"/>
          <w:iCs w:val="1"/>
          <w:sz w:val="20"/>
          <w:szCs w:val="20"/>
        </w:rPr>
      </w:pPr>
      <w:r>
        <w:rPr>
          <w:i w:val="1"/>
          <w:iCs w:val="1"/>
          <w:sz w:val="20"/>
          <w:szCs w:val="20"/>
          <w:rtl w:val="0"/>
          <w:lang w:val="en-US"/>
        </w:rPr>
        <w:t>and beyond. In 2017 MCGOPA was awarded a generous grant from the Upper Merion Township Board</w:t>
      </w:r>
    </w:p>
    <w:p>
      <w:pPr>
        <w:pStyle w:val="No Spacing"/>
        <w:jc w:val="center"/>
        <w:rPr>
          <w:i w:val="1"/>
          <w:iCs w:val="1"/>
          <w:sz w:val="20"/>
          <w:szCs w:val="20"/>
        </w:rPr>
      </w:pPr>
      <w:r>
        <w:rPr>
          <w:i w:val="1"/>
          <w:iCs w:val="1"/>
          <w:sz w:val="20"/>
          <w:szCs w:val="20"/>
          <w:rtl w:val="0"/>
          <w:lang w:val="en-US"/>
        </w:rPr>
        <w:t>of Community Assistance which allowed the guild to establish the 431 Art Gallery in the new Upper</w:t>
      </w:r>
    </w:p>
    <w:p>
      <w:pPr>
        <w:pStyle w:val="No Spacing"/>
        <w:jc w:val="center"/>
        <w:rPr>
          <w:i w:val="1"/>
          <w:iCs w:val="1"/>
          <w:sz w:val="20"/>
          <w:szCs w:val="20"/>
        </w:rPr>
      </w:pPr>
      <w:r>
        <w:rPr>
          <w:i w:val="1"/>
          <w:iCs w:val="1"/>
          <w:sz w:val="20"/>
          <w:szCs w:val="20"/>
          <w:rtl w:val="0"/>
          <w:lang w:val="en-US"/>
        </w:rPr>
        <w:t>Merion Community Center in partnership with Upper Merion Township Parks and Recreation Department</w:t>
      </w:r>
    </w:p>
    <w:p>
      <w:pPr>
        <w:pStyle w:val="No Spacing"/>
        <w:jc w:val="center"/>
        <w:rPr>
          <w:i w:val="1"/>
          <w:iCs w:val="1"/>
          <w:sz w:val="20"/>
          <w:szCs w:val="20"/>
        </w:rPr>
      </w:pPr>
      <w:r>
        <w:rPr>
          <w:i w:val="1"/>
          <w:iCs w:val="1"/>
          <w:sz w:val="20"/>
          <w:szCs w:val="20"/>
          <w:rtl w:val="0"/>
          <w:lang w:val="en-US"/>
        </w:rPr>
        <w:t>And the upper Merion Community Center.</w:t>
      </w:r>
    </w:p>
    <w:p>
      <w:pPr>
        <w:pStyle w:val="No Spacing"/>
        <w:jc w:val="center"/>
        <w:rPr>
          <w:i w:val="1"/>
          <w:iCs w:val="1"/>
          <w:sz w:val="20"/>
          <w:szCs w:val="20"/>
        </w:rPr>
      </w:pPr>
    </w:p>
    <w:p>
      <w:pPr>
        <w:pStyle w:val="No Spacing"/>
        <w:jc w:val="center"/>
        <w:rPr>
          <w:i w:val="1"/>
          <w:iCs w:val="1"/>
          <w:sz w:val="20"/>
          <w:szCs w:val="20"/>
        </w:rPr>
      </w:pPr>
    </w:p>
    <w:p>
      <w:pPr>
        <w:pStyle w:val="No Spacing"/>
        <w:jc w:val="center"/>
        <w:rPr>
          <w:i w:val="1"/>
          <w:iCs w:val="1"/>
          <w:sz w:val="20"/>
          <w:szCs w:val="20"/>
        </w:rPr>
      </w:pPr>
    </w:p>
    <w:p>
      <w:pPr>
        <w:pStyle w:val="No Spacing"/>
        <w:rPr>
          <w:b w:val="1"/>
          <w:bCs w:val="1"/>
          <w:sz w:val="36"/>
          <w:szCs w:val="36"/>
          <w:u w:val="single"/>
        </w:rPr>
      </w:pPr>
      <w:r>
        <w:rPr>
          <w:sz w:val="24"/>
          <w:szCs w:val="24"/>
        </w:rPr>
        <w:tab/>
      </w:r>
      <w:r>
        <w:rPr>
          <w:sz w:val="36"/>
          <w:szCs w:val="36"/>
          <w:rtl w:val="0"/>
          <w:lang w:val="en-US"/>
        </w:rPr>
        <w:t xml:space="preserve">    </w:t>
      </w:r>
      <w:r>
        <w:rPr>
          <w:b w:val="1"/>
          <w:bCs w:val="1"/>
          <w:sz w:val="36"/>
          <w:szCs w:val="36"/>
          <w:u w:val="single"/>
          <w:shd w:val="clear" w:color="auto" w:fill="ffff00"/>
          <w:rtl w:val="0"/>
          <w:lang w:val="en-US"/>
        </w:rPr>
        <w:t>Guidelines for exhibiting at the 431 Art Gallery:</w:t>
      </w:r>
      <w:r>
        <w:rPr>
          <w:b w:val="1"/>
          <w:bCs w:val="1"/>
          <w:sz w:val="36"/>
          <w:szCs w:val="36"/>
          <w:u w:val="single"/>
          <w:rtl w:val="0"/>
          <w:lang w:val="en-US"/>
        </w:rPr>
        <w:t xml:space="preserve">      </w:t>
      </w:r>
    </w:p>
    <w:p>
      <w:pPr>
        <w:pStyle w:val="No Spacing"/>
        <w:rPr>
          <w:b w:val="1"/>
          <w:bCs w:val="1"/>
          <w:sz w:val="36"/>
          <w:szCs w:val="36"/>
          <w:u w:val="single"/>
        </w:rPr>
      </w:pPr>
      <w:r>
        <w:rPr>
          <w:b w:val="1"/>
          <w:bCs w:val="1"/>
          <w:sz w:val="36"/>
          <w:szCs w:val="36"/>
          <w:u w:val="single"/>
          <w:rtl w:val="0"/>
          <w:lang w:val="en-US"/>
        </w:rPr>
        <w:t xml:space="preserve">    </w:t>
      </w:r>
    </w:p>
    <w:p>
      <w:pPr>
        <w:pStyle w:val="No Spacing"/>
        <w:rPr>
          <w:sz w:val="36"/>
          <w:szCs w:val="36"/>
        </w:rPr>
      </w:pPr>
      <w:r>
        <w:rPr>
          <w:sz w:val="36"/>
          <w:szCs w:val="36"/>
          <w:rtl w:val="0"/>
          <w:lang w:val="en-US"/>
        </w:rPr>
        <w:t xml:space="preserve">                  (All artwork shown at 431 Gallery is Two-Dimensional)</w:t>
      </w:r>
    </w:p>
    <w:p>
      <w:pPr>
        <w:pStyle w:val="No Spacing"/>
        <w:numPr>
          <w:ilvl w:val="0"/>
          <w:numId w:val="2"/>
        </w:numPr>
        <w:bidi w:val="0"/>
        <w:ind w:right="0"/>
        <w:jc w:val="left"/>
        <w:rPr>
          <w:sz w:val="36"/>
          <w:szCs w:val="36"/>
          <w:rtl w:val="0"/>
          <w:lang w:val="en-US"/>
        </w:rPr>
      </w:pPr>
      <w:r>
        <w:rPr>
          <w:sz w:val="36"/>
          <w:szCs w:val="36"/>
          <w:shd w:val="clear" w:color="auto" w:fill="ffff00"/>
          <w:rtl w:val="0"/>
          <w:lang w:val="en-US"/>
        </w:rPr>
        <w:t>WEIGHT OF WORK MUST NOT EXCEED 12 POUNDS</w:t>
      </w:r>
    </w:p>
    <w:p>
      <w:pPr>
        <w:pStyle w:val="No Spacing"/>
        <w:numPr>
          <w:ilvl w:val="0"/>
          <w:numId w:val="2"/>
        </w:numPr>
        <w:bidi w:val="0"/>
        <w:ind w:right="0"/>
        <w:jc w:val="left"/>
        <w:rPr>
          <w:sz w:val="36"/>
          <w:szCs w:val="36"/>
          <w:rtl w:val="0"/>
          <w:lang w:val="en-US"/>
        </w:rPr>
      </w:pPr>
      <w:r>
        <w:rPr>
          <w:sz w:val="36"/>
          <w:szCs w:val="36"/>
          <w:rtl w:val="0"/>
          <w:lang w:val="en-US"/>
        </w:rPr>
        <w:t>Artwork must be framed and wired and ready to hang.</w:t>
      </w:r>
    </w:p>
    <w:p>
      <w:pPr>
        <w:pStyle w:val="No Spacing"/>
        <w:ind w:left="1860" w:firstLine="0"/>
        <w:rPr>
          <w:sz w:val="36"/>
          <w:szCs w:val="36"/>
        </w:rPr>
      </w:pPr>
      <w:r>
        <w:rPr>
          <w:sz w:val="36"/>
          <w:szCs w:val="36"/>
          <w:rtl w:val="0"/>
          <w:lang w:val="en-US"/>
        </w:rPr>
        <w:t>Wire should be taught and secure on the frame.</w:t>
      </w:r>
    </w:p>
    <w:p>
      <w:pPr>
        <w:pStyle w:val="No Spacing"/>
        <w:numPr>
          <w:ilvl w:val="0"/>
          <w:numId w:val="2"/>
        </w:numPr>
        <w:bidi w:val="0"/>
        <w:ind w:right="0"/>
        <w:jc w:val="left"/>
        <w:rPr>
          <w:sz w:val="36"/>
          <w:szCs w:val="36"/>
          <w:rtl w:val="0"/>
          <w:lang w:val="en-US"/>
        </w:rPr>
      </w:pPr>
      <w:r>
        <w:rPr>
          <w:sz w:val="36"/>
          <w:szCs w:val="36"/>
          <w:rtl w:val="0"/>
          <w:lang w:val="en-US"/>
        </w:rPr>
        <w:t>All work must be wired so as to be compatible with the exhibition hanging system of adjustable picture rails, rods and hooks.</w:t>
      </w:r>
    </w:p>
    <w:p>
      <w:pPr>
        <w:pStyle w:val="No Spacing"/>
        <w:numPr>
          <w:ilvl w:val="0"/>
          <w:numId w:val="2"/>
        </w:numPr>
        <w:bidi w:val="0"/>
        <w:ind w:right="0"/>
        <w:jc w:val="left"/>
        <w:rPr>
          <w:sz w:val="36"/>
          <w:szCs w:val="36"/>
          <w:rtl w:val="0"/>
          <w:lang w:val="en-US"/>
        </w:rPr>
      </w:pPr>
      <w:r>
        <w:rPr>
          <w:sz w:val="36"/>
          <w:szCs w:val="36"/>
          <w:rtl w:val="0"/>
          <w:lang w:val="en-US"/>
        </w:rPr>
        <w:t xml:space="preserve">Artwork MUST have the following identification on the back:             </w:t>
      </w:r>
    </w:p>
    <w:p>
      <w:pPr>
        <w:pStyle w:val="No Spacing"/>
        <w:ind w:left="1860" w:firstLine="0"/>
        <w:rPr>
          <w:sz w:val="36"/>
          <w:szCs w:val="36"/>
        </w:rPr>
      </w:pPr>
      <w:r>
        <w:rPr>
          <w:sz w:val="36"/>
          <w:szCs w:val="36"/>
          <w:rtl w:val="0"/>
          <w:lang w:val="en-US"/>
        </w:rPr>
        <w:t xml:space="preserve">           Artist</w:t>
      </w:r>
      <w:r>
        <w:rPr>
          <w:sz w:val="36"/>
          <w:szCs w:val="36"/>
          <w:rtl w:val="0"/>
          <w:lang w:val="en-US"/>
        </w:rPr>
        <w:t>’</w:t>
      </w:r>
      <w:r>
        <w:rPr>
          <w:sz w:val="36"/>
          <w:szCs w:val="36"/>
          <w:rtl w:val="0"/>
          <w:lang w:val="en-US"/>
        </w:rPr>
        <w:t>s Name/Phone #/Title/Medium/Price</w:t>
      </w:r>
    </w:p>
    <w:p>
      <w:pPr>
        <w:pStyle w:val="No Spacing"/>
        <w:numPr>
          <w:ilvl w:val="0"/>
          <w:numId w:val="2"/>
        </w:numPr>
        <w:bidi w:val="0"/>
        <w:ind w:right="0"/>
        <w:jc w:val="left"/>
        <w:rPr>
          <w:sz w:val="36"/>
          <w:szCs w:val="36"/>
          <w:rtl w:val="0"/>
          <w:lang w:val="en-US"/>
        </w:rPr>
      </w:pPr>
      <w:r>
        <w:rPr>
          <w:sz w:val="36"/>
          <w:szCs w:val="36"/>
          <w:rtl w:val="0"/>
          <w:lang w:val="en-US"/>
        </w:rPr>
        <w:t>All artwork should also have a tag with same information facing forward from the art for ease in labelling.</w:t>
      </w:r>
    </w:p>
    <w:p>
      <w:pPr>
        <w:pStyle w:val="No Spacing"/>
        <w:numPr>
          <w:ilvl w:val="0"/>
          <w:numId w:val="2"/>
        </w:numPr>
        <w:bidi w:val="0"/>
        <w:ind w:right="0"/>
        <w:jc w:val="left"/>
        <w:rPr>
          <w:sz w:val="36"/>
          <w:szCs w:val="36"/>
          <w:rtl w:val="0"/>
          <w:lang w:val="en-US"/>
        </w:rPr>
      </w:pPr>
      <w:r>
        <w:rPr>
          <w:sz w:val="36"/>
          <w:szCs w:val="36"/>
          <w:rtl w:val="0"/>
          <w:lang w:val="en-US"/>
        </w:rPr>
        <w:t>MCGOPA Associates will assist in hanging. You must have representatives from your organization to help hang.</w:t>
      </w:r>
    </w:p>
    <w:p>
      <w:pPr>
        <w:pStyle w:val="No Spacing"/>
        <w:numPr>
          <w:ilvl w:val="0"/>
          <w:numId w:val="2"/>
        </w:numPr>
        <w:bidi w:val="0"/>
        <w:ind w:right="0"/>
        <w:jc w:val="left"/>
        <w:rPr>
          <w:sz w:val="36"/>
          <w:szCs w:val="36"/>
          <w:rtl w:val="0"/>
          <w:lang w:val="en-US"/>
        </w:rPr>
      </w:pPr>
      <w:r>
        <w:rPr>
          <w:sz w:val="36"/>
          <w:szCs w:val="36"/>
          <w:rtl w:val="0"/>
          <w:lang w:val="en-US"/>
        </w:rPr>
        <w:t>If work is at Max 12 pounds, it must be hung from a re-enforced rail. MCGOPA Associate will assist with this.</w:t>
      </w:r>
    </w:p>
    <w:p>
      <w:pPr>
        <w:pStyle w:val="No Spacing"/>
        <w:numPr>
          <w:ilvl w:val="0"/>
          <w:numId w:val="2"/>
        </w:numPr>
        <w:bidi w:val="0"/>
        <w:ind w:right="0"/>
        <w:jc w:val="left"/>
        <w:rPr>
          <w:sz w:val="36"/>
          <w:szCs w:val="36"/>
          <w:rtl w:val="0"/>
          <w:lang w:val="en-US"/>
        </w:rPr>
      </w:pPr>
      <w:r>
        <w:rPr>
          <w:sz w:val="36"/>
          <w:szCs w:val="36"/>
          <w:rtl w:val="0"/>
          <w:lang w:val="en-US"/>
        </w:rPr>
        <w:t>Work can be as large as 48</w:t>
      </w:r>
      <w:r>
        <w:rPr>
          <w:sz w:val="36"/>
          <w:szCs w:val="36"/>
          <w:rtl w:val="0"/>
          <w:lang w:val="en-US"/>
        </w:rPr>
        <w:t xml:space="preserve">” </w:t>
      </w:r>
      <w:r>
        <w:rPr>
          <w:sz w:val="36"/>
          <w:szCs w:val="36"/>
          <w:rtl w:val="0"/>
          <w:lang w:val="en-US"/>
        </w:rPr>
        <w:t>Wide by 60</w:t>
      </w:r>
      <w:r>
        <w:rPr>
          <w:sz w:val="36"/>
          <w:szCs w:val="36"/>
          <w:rtl w:val="0"/>
          <w:lang w:val="en-US"/>
        </w:rPr>
        <w:t xml:space="preserve">” </w:t>
      </w:r>
      <w:r>
        <w:rPr>
          <w:sz w:val="36"/>
          <w:szCs w:val="36"/>
          <w:rtl w:val="0"/>
          <w:lang w:val="en-US"/>
        </w:rPr>
        <w:t>High.</w:t>
      </w:r>
    </w:p>
    <w:p>
      <w:pPr>
        <w:pStyle w:val="No Spacing"/>
        <w:numPr>
          <w:ilvl w:val="0"/>
          <w:numId w:val="2"/>
        </w:numPr>
        <w:bidi w:val="0"/>
        <w:ind w:right="0"/>
        <w:jc w:val="left"/>
        <w:rPr>
          <w:sz w:val="36"/>
          <w:szCs w:val="36"/>
          <w:rtl w:val="0"/>
          <w:lang w:val="en-US"/>
        </w:rPr>
      </w:pPr>
      <w:r>
        <w:rPr>
          <w:sz w:val="36"/>
          <w:szCs w:val="36"/>
          <w:rtl w:val="0"/>
          <w:lang w:val="en-US"/>
        </w:rPr>
        <w:t xml:space="preserve">The Gallery has the capacity of hanging 60 pieces. Along with the wall space, MCGOPA has a locked glass case. </w:t>
      </w:r>
    </w:p>
    <w:p>
      <w:pPr>
        <w:pStyle w:val="No Spacing"/>
        <w:numPr>
          <w:ilvl w:val="0"/>
          <w:numId w:val="2"/>
        </w:numPr>
        <w:bidi w:val="0"/>
        <w:ind w:right="0"/>
        <w:jc w:val="left"/>
        <w:rPr>
          <w:sz w:val="36"/>
          <w:szCs w:val="36"/>
          <w:rtl w:val="0"/>
          <w:lang w:val="en-US"/>
        </w:rPr>
      </w:pPr>
      <w:r>
        <w:rPr>
          <w:sz w:val="36"/>
          <w:szCs w:val="36"/>
          <w:rtl w:val="0"/>
          <w:lang w:val="en-US"/>
        </w:rPr>
        <w:t>There is a glass case at the top of the stairs. There are three levels in this case and can be used for smaller 2D work.  The size of this case is 48</w:t>
      </w:r>
      <w:r>
        <w:rPr>
          <w:sz w:val="36"/>
          <w:szCs w:val="36"/>
          <w:rtl w:val="0"/>
          <w:lang w:val="en-US"/>
        </w:rPr>
        <w:t xml:space="preserve">” </w:t>
      </w:r>
      <w:r>
        <w:rPr>
          <w:sz w:val="36"/>
          <w:szCs w:val="36"/>
          <w:rtl w:val="0"/>
          <w:lang w:val="en-US"/>
        </w:rPr>
        <w:t>wide and 66</w:t>
      </w:r>
      <w:r>
        <w:rPr>
          <w:sz w:val="36"/>
          <w:szCs w:val="36"/>
          <w:rtl w:val="0"/>
          <w:lang w:val="en-US"/>
        </w:rPr>
        <w:t xml:space="preserve">” </w:t>
      </w:r>
      <w:r>
        <w:rPr>
          <w:sz w:val="36"/>
          <w:szCs w:val="36"/>
          <w:rtl w:val="0"/>
          <w:lang w:val="en-US"/>
        </w:rPr>
        <w:t>high.</w:t>
      </w:r>
    </w:p>
    <w:p>
      <w:pPr>
        <w:pStyle w:val="No Spacing"/>
        <w:numPr>
          <w:ilvl w:val="0"/>
          <w:numId w:val="2"/>
        </w:numPr>
        <w:bidi w:val="0"/>
        <w:ind w:right="0"/>
        <w:jc w:val="left"/>
        <w:rPr>
          <w:sz w:val="36"/>
          <w:szCs w:val="36"/>
          <w:rtl w:val="0"/>
          <w:lang w:val="en-US"/>
        </w:rPr>
      </w:pPr>
      <w:r>
        <w:rPr>
          <w:sz w:val="36"/>
          <w:szCs w:val="36"/>
          <w:shd w:val="clear" w:color="auto" w:fill="ffff00"/>
          <w:rtl w:val="0"/>
          <w:lang w:val="en-US"/>
        </w:rPr>
        <w:t xml:space="preserve">MCGOPA does not accept Nudes, Religious, or Political themes for subject matter. </w:t>
      </w:r>
    </w:p>
    <w:p>
      <w:pPr>
        <w:pStyle w:val="No Spacing"/>
        <w:rPr>
          <w:sz w:val="36"/>
          <w:szCs w:val="36"/>
        </w:rPr>
      </w:pPr>
    </w:p>
    <w:p>
      <w:pPr>
        <w:pStyle w:val="No Spacing"/>
        <w:rPr>
          <w:sz w:val="36"/>
          <w:szCs w:val="36"/>
        </w:rPr>
      </w:pPr>
    </w:p>
    <w:p>
      <w:pPr>
        <w:pStyle w:val="No Spacing"/>
        <w:rPr>
          <w:sz w:val="24"/>
          <w:szCs w:val="24"/>
        </w:rPr>
      </w:pPr>
      <w:r>
        <w:rPr>
          <w:sz w:val="24"/>
          <w:szCs w:val="24"/>
          <w:rtl w:val="0"/>
          <w:lang w:val="en-US"/>
        </w:rPr>
        <w:t xml:space="preserve">    ***For exhibits that are arranged outside of MCGOPA</w:t>
      </w:r>
      <w:r>
        <w:rPr>
          <w:sz w:val="24"/>
          <w:szCs w:val="24"/>
          <w:rtl w:val="0"/>
          <w:lang w:val="en-US"/>
        </w:rPr>
        <w:t>’</w:t>
      </w:r>
      <w:r>
        <w:rPr>
          <w:sz w:val="24"/>
          <w:szCs w:val="24"/>
          <w:rtl w:val="0"/>
          <w:lang w:val="en-US"/>
        </w:rPr>
        <w:t>s group shows, exhibiting artists are expected to manage, design, and install their own shows. MCGOPA Associates can help with hanging. Exhibit dates (art drop-off, installation, any events/receptions, and artwork pick-up) need to be approved through MCGOPA with the Community Center. MCGOPA will work with our liaison at the community center to book these dates on your behalf. MCGOPA will post news of your exhibition on MCGOPA.org and on MCGOPA</w:t>
      </w:r>
      <w:r>
        <w:rPr>
          <w:sz w:val="24"/>
          <w:szCs w:val="24"/>
          <w:rtl w:val="0"/>
          <w:lang w:val="en-US"/>
        </w:rPr>
        <w:t>’</w:t>
      </w:r>
      <w:r>
        <w:rPr>
          <w:sz w:val="24"/>
          <w:szCs w:val="24"/>
          <w:rtl w:val="0"/>
          <w:lang w:val="en-US"/>
        </w:rPr>
        <w:t>s social media platforms. MCGOPA will manage sales and retain 30% of sales and 20% for MCGOPA Associates in the show. At this time no commission on sales is retained by the UM Community Center.</w:t>
      </w:r>
    </w:p>
    <w:p>
      <w:pPr>
        <w:pStyle w:val="No Spacing"/>
        <w:rPr>
          <w:sz w:val="24"/>
          <w:szCs w:val="24"/>
        </w:rPr>
      </w:pPr>
    </w:p>
    <w:p>
      <w:pPr>
        <w:pStyle w:val="No Spacing"/>
        <w:rPr>
          <w:sz w:val="24"/>
          <w:szCs w:val="24"/>
        </w:rPr>
      </w:pPr>
      <w:r>
        <w:rPr>
          <w:sz w:val="24"/>
          <w:szCs w:val="24"/>
          <w:shd w:val="clear" w:color="auto" w:fill="ffff00"/>
          <w:rtl w:val="0"/>
          <w:lang w:val="en-US"/>
        </w:rPr>
        <w:t>Note:  Because this is a community center open to the members and public, there is no alcohol allowed during an event or reception.</w:t>
      </w:r>
    </w:p>
    <w:p>
      <w:pPr>
        <w:pStyle w:val="No Spacing"/>
        <w:rPr>
          <w:sz w:val="24"/>
          <w:szCs w:val="24"/>
        </w:rPr>
      </w:pPr>
    </w:p>
    <w:p>
      <w:pPr>
        <w:pStyle w:val="No Spacing"/>
        <w:rPr>
          <w:b w:val="1"/>
          <w:bCs w:val="1"/>
          <w:sz w:val="36"/>
          <w:szCs w:val="36"/>
          <w:u w:val="single"/>
        </w:rPr>
      </w:pPr>
      <w:r>
        <w:rPr>
          <w:sz w:val="24"/>
          <w:szCs w:val="24"/>
          <w:rtl w:val="0"/>
          <w:lang w:val="en-US"/>
        </w:rPr>
        <w:t xml:space="preserve">For views of the gallery, please visit:  </w:t>
      </w:r>
      <w:r>
        <w:rPr>
          <w:rStyle w:val="Hyperlink.1"/>
        </w:rPr>
        <w:fldChar w:fldCharType="begin" w:fldLock="0"/>
      </w:r>
      <w:r>
        <w:rPr>
          <w:rStyle w:val="Hyperlink.1"/>
        </w:rPr>
        <w:instrText xml:space="preserve"> HYPERLINK "http://www.mcgopa.org"</w:instrText>
      </w:r>
      <w:r>
        <w:rPr>
          <w:rStyle w:val="Hyperlink.1"/>
        </w:rPr>
        <w:fldChar w:fldCharType="separate" w:fldLock="0"/>
      </w:r>
      <w:r>
        <w:rPr>
          <w:rStyle w:val="Hyperlink.1"/>
          <w:rtl w:val="0"/>
        </w:rPr>
        <w:t>www.mcgopa.org</w:t>
      </w:r>
      <w:r>
        <w:rPr/>
        <w:fldChar w:fldCharType="end" w:fldLock="0"/>
      </w:r>
      <w:r>
        <w:rPr>
          <w:sz w:val="24"/>
          <w:szCs w:val="24"/>
          <w:rtl w:val="0"/>
          <w:lang w:val="en-US"/>
        </w:rPr>
        <w:t xml:space="preserve"> and click on </w:t>
      </w:r>
      <w:r>
        <w:rPr>
          <w:sz w:val="24"/>
          <w:szCs w:val="24"/>
          <w:rtl w:val="0"/>
          <w:lang w:val="en-US"/>
        </w:rPr>
        <w:t>“</w:t>
      </w:r>
      <w:r>
        <w:rPr>
          <w:sz w:val="24"/>
          <w:szCs w:val="24"/>
          <w:rtl w:val="0"/>
          <w:lang w:val="en-US"/>
        </w:rPr>
        <w:t>New Associates</w:t>
      </w:r>
      <w:r>
        <w:rPr>
          <w:sz w:val="24"/>
          <w:szCs w:val="24"/>
          <w:rtl w:val="0"/>
          <w:lang w:val="en-US"/>
        </w:rPr>
        <w:t xml:space="preserve">” </w:t>
      </w:r>
      <w:r>
        <w:rPr>
          <w:sz w:val="24"/>
          <w:szCs w:val="24"/>
          <w:rtl w:val="0"/>
          <w:lang w:val="en-US"/>
        </w:rPr>
        <w:t>at the top menu.</w:t>
      </w:r>
      <w:r>
        <w:rPr>
          <w:b w:val="1"/>
          <w:bCs w:val="1"/>
          <w:sz w:val="36"/>
          <w:szCs w:val="36"/>
          <w:u w:val="single"/>
          <w:rtl w:val="0"/>
          <w:lang w:val="en-US"/>
        </w:rPr>
        <w:t xml:space="preserve">   </w:t>
      </w:r>
    </w:p>
    <w:p>
      <w:pPr>
        <w:pStyle w:val="Default"/>
        <w:suppressAutoHyphens w:val="1"/>
        <w:spacing w:before="0" w:line="240" w:lineRule="auto"/>
        <w:rPr>
          <w:rFonts w:ascii="Arial" w:cs="Arial" w:hAnsi="Arial" w:eastAsia="Arial"/>
          <w:outline w:val="0"/>
          <w:color w:val="222222"/>
          <w:sz w:val="32"/>
          <w:szCs w:val="32"/>
          <w:shd w:val="clear" w:color="auto" w:fill="ffffff"/>
          <w14:textFill>
            <w14:solidFill>
              <w14:srgbClr w14:val="222222"/>
            </w14:solidFill>
          </w14:textFill>
        </w:rPr>
      </w:pPr>
      <w:r>
        <w:rPr>
          <w:rFonts w:ascii="Arial" w:hAnsi="Arial"/>
          <w:outline w:val="0"/>
          <w:color w:val="222222"/>
          <w:sz w:val="32"/>
          <w:szCs w:val="32"/>
          <w:shd w:val="clear" w:color="auto" w:fill="ffffff"/>
          <w:rtl w:val="0"/>
          <w:lang w:val="en-US"/>
          <w14:textFill>
            <w14:solidFill>
              <w14:srgbClr w14:val="222222"/>
            </w14:solidFill>
          </w14:textFill>
        </w:rPr>
        <w:t>The dates for the AE Show.</w:t>
      </w:r>
    </w:p>
    <w:p>
      <w:pPr>
        <w:pStyle w:val="Default"/>
        <w:suppressAutoHyphens w:val="1"/>
        <w:spacing w:before="0" w:line="240" w:lineRule="auto"/>
        <w:rPr>
          <w:rFonts w:ascii="Arial" w:cs="Arial" w:hAnsi="Arial" w:eastAsia="Arial"/>
          <w:outline w:val="0"/>
          <w:color w:val="222222"/>
          <w:sz w:val="32"/>
          <w:szCs w:val="32"/>
          <w:shd w:val="clear" w:color="auto" w:fill="ffffff"/>
          <w14:textFill>
            <w14:solidFill>
              <w14:srgbClr w14:val="222222"/>
            </w14:solidFill>
          </w14:textFill>
        </w:rPr>
      </w:pPr>
    </w:p>
    <w:p>
      <w:pPr>
        <w:pStyle w:val="Default"/>
        <w:suppressAutoHyphens w:val="1"/>
        <w:spacing w:before="0" w:line="240" w:lineRule="auto"/>
        <w:rPr>
          <w:rFonts w:ascii="Arial" w:cs="Arial" w:hAnsi="Arial" w:eastAsia="Arial"/>
          <w:outline w:val="0"/>
          <w:color w:val="222222"/>
          <w:sz w:val="32"/>
          <w:szCs w:val="32"/>
          <w:shd w:val="clear" w:color="auto" w:fill="ffffff"/>
          <w14:textFill>
            <w14:solidFill>
              <w14:srgbClr w14:val="222222"/>
            </w14:solidFill>
          </w14:textFill>
        </w:rPr>
      </w:pPr>
      <w:r>
        <w:rPr>
          <w:rFonts w:ascii="Arial" w:hAnsi="Arial"/>
          <w:outline w:val="0"/>
          <w:color w:val="222222"/>
          <w:sz w:val="32"/>
          <w:szCs w:val="32"/>
          <w:shd w:val="clear" w:color="auto" w:fill="ffffff"/>
          <w:rtl w:val="0"/>
          <w:lang w:val="en-US"/>
          <w14:textFill>
            <w14:solidFill>
              <w14:srgbClr w14:val="222222"/>
            </w14:solidFill>
          </w14:textFill>
        </w:rPr>
        <w:t>DROP OFF:</w:t>
      </w:r>
      <w:r>
        <w:rPr>
          <w:rFonts w:ascii="Arial" w:hAnsi="Arial" w:hint="default"/>
          <w:outline w:val="0"/>
          <w:color w:val="222222"/>
          <w:sz w:val="32"/>
          <w:szCs w:val="32"/>
          <w:shd w:val="clear" w:color="auto" w:fill="ffffff"/>
          <w:rtl w:val="0"/>
          <w14:textFill>
            <w14:solidFill>
              <w14:srgbClr w14:val="222222"/>
            </w14:solidFill>
          </w14:textFill>
        </w:rPr>
        <w:t>   </w:t>
      </w:r>
      <w:r>
        <w:rPr>
          <w:rFonts w:ascii="Arial" w:hAnsi="Arial"/>
          <w:outline w:val="0"/>
          <w:color w:val="222222"/>
          <w:sz w:val="32"/>
          <w:szCs w:val="32"/>
          <w:shd w:val="clear" w:color="auto" w:fill="ffffff"/>
          <w:rtl w:val="0"/>
          <w:lang w:val="en-US"/>
          <w14:textFill>
            <w14:solidFill>
              <w14:srgbClr w14:val="222222"/>
            </w14:solidFill>
          </w14:textFill>
        </w:rPr>
        <w:t>Thursday, May 2025</w:t>
      </w:r>
      <w:r>
        <w:rPr>
          <w:rFonts w:ascii="Arial" w:hAnsi="Arial"/>
          <w:outline w:val="0"/>
          <w:color w:val="222222"/>
          <w:sz w:val="32"/>
          <w:szCs w:val="32"/>
          <w:shd w:val="clear" w:color="auto" w:fill="ffffff"/>
          <w:rtl w:val="0"/>
          <w:lang w:val="en-US"/>
          <w14:textFill>
            <w14:solidFill>
              <w14:srgbClr w14:val="222222"/>
            </w14:solidFill>
          </w14:textFill>
        </w:rPr>
        <w:t xml:space="preserve">, </w:t>
      </w:r>
      <w:r>
        <w:rPr>
          <w:rFonts w:ascii="Arial" w:hAnsi="Arial"/>
          <w:outline w:val="0"/>
          <w:color w:val="222222"/>
          <w:sz w:val="32"/>
          <w:szCs w:val="32"/>
          <w:shd w:val="clear" w:color="auto" w:fill="ffffff"/>
          <w:rtl w:val="0"/>
          <w:lang w:val="en-US"/>
          <w14:textFill>
            <w14:solidFill>
              <w14:srgbClr w14:val="222222"/>
            </w14:solidFill>
          </w14:textFill>
        </w:rPr>
        <w:t>between 11:30 am and 12:00 pm</w:t>
      </w:r>
    </w:p>
    <w:p>
      <w:pPr>
        <w:pStyle w:val="Default"/>
        <w:suppressAutoHyphens w:val="1"/>
        <w:spacing w:before="0" w:line="240" w:lineRule="auto"/>
        <w:rPr>
          <w:rFonts w:ascii="Arial" w:cs="Arial" w:hAnsi="Arial" w:eastAsia="Arial"/>
          <w:outline w:val="0"/>
          <w:color w:val="222222"/>
          <w:sz w:val="32"/>
          <w:szCs w:val="32"/>
          <w:shd w:val="clear" w:color="auto" w:fill="ffffff"/>
          <w14:textFill>
            <w14:solidFill>
              <w14:srgbClr w14:val="222222"/>
            </w14:solidFill>
          </w14:textFill>
        </w:rPr>
      </w:pPr>
    </w:p>
    <w:p>
      <w:pPr>
        <w:pStyle w:val="Default"/>
        <w:suppressAutoHyphens w:val="1"/>
        <w:spacing w:before="0" w:line="240" w:lineRule="auto"/>
        <w:rPr>
          <w:rFonts w:ascii="Arial" w:cs="Arial" w:hAnsi="Arial" w:eastAsia="Arial"/>
          <w:outline w:val="0"/>
          <w:color w:val="222222"/>
          <w:sz w:val="32"/>
          <w:szCs w:val="32"/>
          <w:shd w:val="clear" w:color="auto" w:fill="ffffff"/>
          <w14:textFill>
            <w14:solidFill>
              <w14:srgbClr w14:val="222222"/>
            </w14:solidFill>
          </w14:textFill>
        </w:rPr>
      </w:pPr>
      <w:r>
        <w:rPr>
          <w:rFonts w:ascii="Arial" w:hAnsi="Arial"/>
          <w:outline w:val="0"/>
          <w:color w:val="222222"/>
          <w:sz w:val="32"/>
          <w:szCs w:val="32"/>
          <w:shd w:val="clear" w:color="auto" w:fill="ffffff"/>
          <w:rtl w:val="0"/>
          <w:lang w:val="en-US"/>
          <w14:textFill>
            <w14:solidFill>
              <w14:srgbClr w14:val="222222"/>
            </w14:solidFill>
          </w14:textFill>
        </w:rPr>
        <w:t>RECEPTION:</w:t>
      </w:r>
      <w:r>
        <w:rPr>
          <w:rFonts w:ascii="Arial" w:hAnsi="Arial" w:hint="default"/>
          <w:outline w:val="0"/>
          <w:color w:val="222222"/>
          <w:sz w:val="32"/>
          <w:szCs w:val="32"/>
          <w:shd w:val="clear" w:color="auto" w:fill="ffffff"/>
          <w:rtl w:val="0"/>
          <w14:textFill>
            <w14:solidFill>
              <w14:srgbClr w14:val="222222"/>
            </w14:solidFill>
          </w14:textFill>
        </w:rPr>
        <w:t xml:space="preserve">  </w:t>
      </w:r>
      <w:r>
        <w:rPr>
          <w:rFonts w:ascii="Arial" w:hAnsi="Arial"/>
          <w:outline w:val="0"/>
          <w:color w:val="222222"/>
          <w:sz w:val="32"/>
          <w:szCs w:val="32"/>
          <w:shd w:val="clear" w:color="auto" w:fill="ffffff"/>
          <w:rtl w:val="0"/>
          <w:lang w:val="en-US"/>
          <w14:textFill>
            <w14:solidFill>
              <w14:srgbClr w14:val="222222"/>
            </w14:solidFill>
          </w14:textFill>
        </w:rPr>
        <w:t>Sunday, May 18, 2025</w:t>
      </w:r>
      <w:r>
        <w:rPr>
          <w:rFonts w:ascii="Arial" w:hAnsi="Arial"/>
          <w:outline w:val="0"/>
          <w:color w:val="222222"/>
          <w:sz w:val="32"/>
          <w:szCs w:val="32"/>
          <w:shd w:val="clear" w:color="auto" w:fill="ffffff"/>
          <w:rtl w:val="0"/>
          <w:lang w:val="en-US"/>
          <w14:textFill>
            <w14:solidFill>
              <w14:srgbClr w14:val="222222"/>
            </w14:solidFill>
          </w14:textFill>
        </w:rPr>
        <w:t>,</w:t>
      </w:r>
      <w:r>
        <w:rPr>
          <w:rFonts w:ascii="Arial" w:hAnsi="Arial"/>
          <w:outline w:val="0"/>
          <w:color w:val="222222"/>
          <w:sz w:val="32"/>
          <w:szCs w:val="32"/>
          <w:shd w:val="clear" w:color="auto" w:fill="ffffff"/>
          <w:rtl w:val="0"/>
          <w:lang w:val="en-US"/>
          <w14:textFill>
            <w14:solidFill>
              <w14:srgbClr w14:val="222222"/>
            </w14:solidFill>
          </w14:textFill>
        </w:rPr>
        <w:t xml:space="preserve"> from 2:00 pm to 4:00 pm</w:t>
      </w:r>
    </w:p>
    <w:p>
      <w:pPr>
        <w:pStyle w:val="Default"/>
        <w:suppressAutoHyphens w:val="1"/>
        <w:spacing w:before="0" w:line="240" w:lineRule="auto"/>
        <w:rPr>
          <w:rFonts w:ascii="Arial" w:cs="Arial" w:hAnsi="Arial" w:eastAsia="Arial"/>
          <w:outline w:val="0"/>
          <w:color w:val="222222"/>
          <w:sz w:val="32"/>
          <w:szCs w:val="32"/>
          <w:shd w:val="clear" w:color="auto" w:fill="ffffff"/>
          <w14:textFill>
            <w14:solidFill>
              <w14:srgbClr w14:val="222222"/>
            </w14:solidFill>
          </w14:textFill>
        </w:rPr>
      </w:pPr>
    </w:p>
    <w:p>
      <w:pPr>
        <w:pStyle w:val="Default"/>
        <w:suppressAutoHyphens w:val="1"/>
        <w:spacing w:before="0" w:line="240" w:lineRule="auto"/>
        <w:rPr>
          <w:rFonts w:ascii="Arial" w:cs="Arial" w:hAnsi="Arial" w:eastAsia="Arial"/>
          <w:outline w:val="0"/>
          <w:color w:val="222222"/>
          <w:sz w:val="32"/>
          <w:szCs w:val="32"/>
          <w:shd w:val="clear" w:color="auto" w:fill="ffffff"/>
          <w14:textFill>
            <w14:solidFill>
              <w14:srgbClr w14:val="222222"/>
            </w14:solidFill>
          </w14:textFill>
        </w:rPr>
      </w:pPr>
      <w:r>
        <w:rPr>
          <w:rFonts w:ascii="Arial" w:hAnsi="Arial"/>
          <w:outline w:val="0"/>
          <w:color w:val="222222"/>
          <w:sz w:val="32"/>
          <w:szCs w:val="32"/>
          <w:shd w:val="clear" w:color="auto" w:fill="ffffff"/>
          <w:rtl w:val="0"/>
          <w:lang w:val="en-US"/>
          <w14:textFill>
            <w14:solidFill>
              <w14:srgbClr w14:val="222222"/>
            </w14:solidFill>
          </w14:textFill>
        </w:rPr>
        <w:t>PICK-UP DATE:</w:t>
      </w:r>
      <w:r>
        <w:rPr>
          <w:rFonts w:ascii="Arial" w:hAnsi="Arial" w:hint="default"/>
          <w:outline w:val="0"/>
          <w:color w:val="222222"/>
          <w:sz w:val="32"/>
          <w:szCs w:val="32"/>
          <w:shd w:val="clear" w:color="auto" w:fill="ffffff"/>
          <w:rtl w:val="0"/>
          <w14:textFill>
            <w14:solidFill>
              <w14:srgbClr w14:val="222222"/>
            </w14:solidFill>
          </w14:textFill>
        </w:rPr>
        <w:t xml:space="preserve">  </w:t>
      </w:r>
      <w:r>
        <w:rPr>
          <w:rFonts w:ascii="Arial" w:hAnsi="Arial"/>
          <w:outline w:val="0"/>
          <w:color w:val="222222"/>
          <w:sz w:val="32"/>
          <w:szCs w:val="32"/>
          <w:shd w:val="clear" w:color="auto" w:fill="ffffff"/>
          <w:rtl w:val="0"/>
          <w:lang w:val="en-US"/>
          <w14:textFill>
            <w14:solidFill>
              <w14:srgbClr w14:val="222222"/>
            </w14:solidFill>
          </w14:textFill>
        </w:rPr>
        <w:t>Wednesday, July 16, 2025 from 10:00 am to 11:00 am</w:t>
      </w:r>
    </w:p>
    <w:p>
      <w:pPr>
        <w:pStyle w:val="Default"/>
        <w:suppressAutoHyphens w:val="1"/>
        <w:spacing w:before="0" w:line="240" w:lineRule="auto"/>
        <w:rPr>
          <w:rFonts w:ascii="Arial" w:cs="Arial" w:hAnsi="Arial" w:eastAsia="Arial"/>
          <w:outline w:val="0"/>
          <w:color w:val="222222"/>
          <w:sz w:val="32"/>
          <w:szCs w:val="32"/>
          <w:shd w:val="clear" w:color="auto" w:fill="ffffff"/>
          <w14:textFill>
            <w14:solidFill>
              <w14:srgbClr w14:val="222222"/>
            </w14:solidFill>
          </w14:textFill>
        </w:rPr>
      </w:pPr>
    </w:p>
    <w:p>
      <w:pPr>
        <w:pStyle w:val="Default"/>
        <w:suppressAutoHyphens w:val="1"/>
        <w:spacing w:before="0" w:line="240" w:lineRule="auto"/>
        <w:rPr>
          <w:rFonts w:ascii="Arial" w:cs="Arial" w:hAnsi="Arial" w:eastAsia="Arial"/>
          <w:outline w:val="0"/>
          <w:color w:val="222222"/>
          <w:sz w:val="32"/>
          <w:szCs w:val="32"/>
          <w:shd w:val="clear" w:color="auto" w:fill="ffffff"/>
          <w14:textFill>
            <w14:solidFill>
              <w14:srgbClr w14:val="222222"/>
            </w14:solidFill>
          </w14:textFill>
        </w:rPr>
      </w:pPr>
      <w:r>
        <w:rPr>
          <w:rFonts w:ascii="Arial" w:hAnsi="Arial"/>
          <w:outline w:val="0"/>
          <w:color w:val="222222"/>
          <w:sz w:val="32"/>
          <w:szCs w:val="32"/>
          <w:shd w:val="clear" w:color="auto" w:fill="ffffff"/>
          <w:rtl w:val="0"/>
          <w:lang w:val="en-US"/>
          <w14:textFill>
            <w14:solidFill>
              <w14:srgbClr w14:val="222222"/>
            </w14:solidFill>
          </w14:textFill>
        </w:rPr>
        <w:t>The waiver is filled out with dates for AE's show and attached.</w:t>
      </w:r>
    </w:p>
    <w:p>
      <w:pPr>
        <w:pStyle w:val="Default"/>
        <w:suppressAutoHyphens w:val="1"/>
        <w:spacing w:before="0" w:line="240" w:lineRule="auto"/>
        <w:rPr>
          <w:rFonts w:ascii="Arial" w:cs="Arial" w:hAnsi="Arial" w:eastAsia="Arial"/>
          <w:outline w:val="0"/>
          <w:color w:val="222222"/>
          <w:sz w:val="32"/>
          <w:szCs w:val="32"/>
          <w:shd w:val="clear" w:color="auto" w:fill="ffffff"/>
          <w14:textFill>
            <w14:solidFill>
              <w14:srgbClr w14:val="222222"/>
            </w14:solidFill>
          </w14:textFill>
        </w:rPr>
      </w:pPr>
      <w:r>
        <w:rPr>
          <w:rFonts w:ascii="Arial" w:hAnsi="Arial"/>
          <w:outline w:val="0"/>
          <w:color w:val="222222"/>
          <w:sz w:val="32"/>
          <w:szCs w:val="32"/>
          <w:shd w:val="clear" w:color="auto" w:fill="ffffff"/>
          <w:rtl w:val="0"/>
          <w:lang w:val="en-US"/>
          <w14:textFill>
            <w14:solidFill>
              <w14:srgbClr w14:val="222222"/>
            </w14:solidFill>
          </w14:textFill>
        </w:rPr>
        <w:t>The copy of the updated guidlines is attached.</w:t>
      </w:r>
    </w:p>
    <w:p>
      <w:pPr>
        <w:pStyle w:val="Default"/>
        <w:suppressAutoHyphens w:val="1"/>
        <w:spacing w:before="0" w:line="240" w:lineRule="auto"/>
        <w:rPr>
          <w:rFonts w:ascii="Arial" w:cs="Arial" w:hAnsi="Arial" w:eastAsia="Arial"/>
          <w:outline w:val="0"/>
          <w:color w:val="222222"/>
          <w:sz w:val="32"/>
          <w:szCs w:val="32"/>
          <w:shd w:val="clear" w:color="auto" w:fill="ffffff"/>
          <w14:textFill>
            <w14:solidFill>
              <w14:srgbClr w14:val="222222"/>
            </w14:solidFill>
          </w14:textFill>
        </w:rPr>
      </w:pPr>
      <w:r>
        <w:rPr>
          <w:rFonts w:ascii="Arial" w:hAnsi="Arial"/>
          <w:outline w:val="0"/>
          <w:color w:val="222222"/>
          <w:sz w:val="32"/>
          <w:szCs w:val="32"/>
          <w:shd w:val="clear" w:color="auto" w:fill="ffffff"/>
          <w:rtl w:val="0"/>
          <w:lang w:val="en-US"/>
          <w14:textFill>
            <w14:solidFill>
              <w14:srgbClr w14:val="222222"/>
            </w14:solidFill>
          </w14:textFill>
        </w:rPr>
        <w:t>I am</w:t>
      </w:r>
      <w:r>
        <w:rPr>
          <w:rFonts w:ascii="Arial" w:hAnsi="Arial" w:hint="default"/>
          <w:outline w:val="0"/>
          <w:color w:val="222222"/>
          <w:sz w:val="32"/>
          <w:szCs w:val="32"/>
          <w:shd w:val="clear" w:color="auto" w:fill="ffffff"/>
          <w:rtl w:val="0"/>
          <w14:textFill>
            <w14:solidFill>
              <w14:srgbClr w14:val="222222"/>
            </w14:solidFill>
          </w14:textFill>
        </w:rPr>
        <w:t> </w:t>
      </w:r>
      <w:r>
        <w:rPr>
          <w:rFonts w:ascii="Arial" w:hAnsi="Arial"/>
          <w:b w:val="1"/>
          <w:bCs w:val="1"/>
          <w:outline w:val="0"/>
          <w:color w:val="222222"/>
          <w:sz w:val="32"/>
          <w:szCs w:val="32"/>
          <w:u w:val="single"/>
          <w:shd w:val="clear" w:color="auto" w:fill="ffffff"/>
          <w:rtl w:val="0"/>
          <w:lang w:val="en-US"/>
          <w14:textFill>
            <w14:solidFill>
              <w14:srgbClr w14:val="222222"/>
            </w14:solidFill>
          </w14:textFill>
        </w:rPr>
        <w:t>not</w:t>
      </w:r>
      <w:r>
        <w:rPr>
          <w:rFonts w:ascii="Arial" w:hAnsi="Arial" w:hint="default"/>
          <w:outline w:val="0"/>
          <w:color w:val="222222"/>
          <w:sz w:val="32"/>
          <w:szCs w:val="32"/>
          <w:shd w:val="clear" w:color="auto" w:fill="ffffff"/>
          <w:rtl w:val="0"/>
          <w14:textFill>
            <w14:solidFill>
              <w14:srgbClr w14:val="222222"/>
            </w14:solidFill>
          </w14:textFill>
        </w:rPr>
        <w:t> </w:t>
      </w:r>
      <w:r>
        <w:rPr>
          <w:rFonts w:ascii="Arial" w:hAnsi="Arial"/>
          <w:outline w:val="0"/>
          <w:color w:val="222222"/>
          <w:sz w:val="32"/>
          <w:szCs w:val="32"/>
          <w:shd w:val="clear" w:color="auto" w:fill="ffffff"/>
          <w:rtl w:val="0"/>
          <w:lang w:val="en-US"/>
          <w14:textFill>
            <w14:solidFill>
              <w14:srgbClr w14:val="222222"/>
            </w14:solidFill>
          </w14:textFill>
        </w:rPr>
        <w:t>attaching the copy of the walls picture.</w:t>
      </w:r>
    </w:p>
    <w:p>
      <w:pPr>
        <w:pStyle w:val="Default"/>
        <w:suppressAutoHyphens w:val="1"/>
        <w:spacing w:before="0" w:line="240" w:lineRule="auto"/>
        <w:rPr>
          <w:rFonts w:ascii="Arial" w:cs="Arial" w:hAnsi="Arial" w:eastAsia="Arial"/>
          <w:outline w:val="0"/>
          <w:color w:val="222222"/>
          <w:sz w:val="32"/>
          <w:szCs w:val="32"/>
          <w:shd w:val="clear" w:color="auto" w:fill="ffffff"/>
          <w14:textFill>
            <w14:solidFill>
              <w14:srgbClr w14:val="222222"/>
            </w14:solidFill>
          </w14:textFill>
        </w:rPr>
      </w:pPr>
    </w:p>
    <w:p>
      <w:pPr>
        <w:pStyle w:val="Default"/>
        <w:suppressAutoHyphens w:val="1"/>
        <w:spacing w:before="0" w:line="240" w:lineRule="auto"/>
        <w:rPr>
          <w:rFonts w:ascii="Arial" w:cs="Arial" w:hAnsi="Arial" w:eastAsia="Arial"/>
          <w:b w:val="0"/>
          <w:bCs w:val="0"/>
          <w:outline w:val="0"/>
          <w:color w:val="000000"/>
          <w:sz w:val="27"/>
          <w:szCs w:val="27"/>
          <w:shd w:val="clear" w:color="auto" w:fill="ffffff"/>
          <w14:textFill>
            <w14:solidFill>
              <w14:srgbClr w14:val="000000"/>
            </w14:solidFill>
          </w14:textFill>
        </w:rPr>
      </w:pPr>
      <w:r>
        <w:rPr>
          <w:rFonts w:ascii="Comic Sans MS" w:hAnsi="Comic Sans MS"/>
          <w:b w:val="1"/>
          <w:bCs w:val="1"/>
          <w:outline w:val="0"/>
          <w:color w:val="222222"/>
          <w:sz w:val="27"/>
          <w:szCs w:val="27"/>
          <w:shd w:val="clear" w:color="auto" w:fill="ffffff"/>
          <w:rtl w:val="0"/>
          <w:lang w:val="en-US"/>
          <w14:textFill>
            <w14:solidFill>
              <w14:srgbClr w14:val="222222"/>
            </w14:solidFill>
          </w14:textFill>
        </w:rPr>
        <w:t>Deborah Northey</w:t>
      </w:r>
    </w:p>
    <w:p>
      <w:pPr>
        <w:pStyle w:val="Default"/>
        <w:suppressAutoHyphens w:val="1"/>
        <w:spacing w:before="0" w:line="240" w:lineRule="auto"/>
        <w:rPr>
          <w:rFonts w:ascii="Arial" w:cs="Arial" w:hAnsi="Arial" w:eastAsia="Arial"/>
          <w:outline w:val="0"/>
          <w:color w:val="000000"/>
          <w:sz w:val="27"/>
          <w:szCs w:val="27"/>
          <w:u w:val="none"/>
          <w:shd w:val="clear" w:color="auto" w:fill="ffffff"/>
          <w14:textFill>
            <w14:solidFill>
              <w14:srgbClr w14:val="000000"/>
            </w14:solidFill>
          </w14:textFill>
        </w:rPr>
      </w:pPr>
      <w:r>
        <w:rPr>
          <w:rStyle w:val="Link"/>
          <w:rFonts w:ascii="Comic Sans MS" w:cs="Comic Sans MS" w:hAnsi="Comic Sans MS" w:eastAsia="Comic Sans MS"/>
          <w:outline w:val="0"/>
          <w:color w:val="0563c1"/>
          <w:sz w:val="27"/>
          <w:szCs w:val="27"/>
          <w:u w:val="single" w:color="0563c1"/>
          <w:shd w:val="clear" w:color="auto" w:fill="ffffff"/>
          <w14:textFill>
            <w14:solidFill>
              <w14:srgbClr w14:val="0563C1"/>
            </w14:solidFill>
          </w14:textFill>
        </w:rPr>
        <w:fldChar w:fldCharType="begin" w:fldLock="0"/>
      </w:r>
      <w:r>
        <w:rPr>
          <w:rStyle w:val="Link"/>
          <w:rFonts w:ascii="Comic Sans MS" w:cs="Comic Sans MS" w:hAnsi="Comic Sans MS" w:eastAsia="Comic Sans MS"/>
          <w:outline w:val="0"/>
          <w:color w:val="0563c1"/>
          <w:sz w:val="27"/>
          <w:szCs w:val="27"/>
          <w:u w:val="single" w:color="0563c1"/>
          <w:shd w:val="clear" w:color="auto" w:fill="ffffff"/>
          <w14:textFill>
            <w14:solidFill>
              <w14:srgbClr w14:val="0563C1"/>
            </w14:solidFill>
          </w14:textFill>
        </w:rPr>
        <w:instrText xml:space="preserve"> HYPERLINK "http://www.debnorthey.com/"</w:instrText>
      </w:r>
      <w:r>
        <w:rPr>
          <w:rStyle w:val="Link"/>
          <w:rFonts w:ascii="Comic Sans MS" w:cs="Comic Sans MS" w:hAnsi="Comic Sans MS" w:eastAsia="Comic Sans MS"/>
          <w:outline w:val="0"/>
          <w:color w:val="0563c1"/>
          <w:sz w:val="27"/>
          <w:szCs w:val="27"/>
          <w:u w:val="single" w:color="0563c1"/>
          <w:shd w:val="clear" w:color="auto" w:fill="ffffff"/>
          <w14:textFill>
            <w14:solidFill>
              <w14:srgbClr w14:val="0563C1"/>
            </w14:solidFill>
          </w14:textFill>
        </w:rPr>
        <w:fldChar w:fldCharType="separate" w:fldLock="0"/>
      </w:r>
      <w:r>
        <w:rPr>
          <w:rStyle w:val="Link"/>
          <w:rFonts w:ascii="Comic Sans MS" w:hAnsi="Comic Sans MS"/>
          <w:outline w:val="0"/>
          <w:color w:val="0563c1"/>
          <w:sz w:val="27"/>
          <w:szCs w:val="27"/>
          <w:u w:val="single" w:color="0563c1"/>
          <w:shd w:val="clear" w:color="auto" w:fill="ffffff"/>
          <w:rtl w:val="0"/>
          <w:lang w:val="en-US"/>
          <w14:textFill>
            <w14:solidFill>
              <w14:srgbClr w14:val="0563C1"/>
            </w14:solidFill>
          </w14:textFill>
        </w:rPr>
        <w:t>www.debnorthey.com</w:t>
      </w:r>
      <w:r>
        <w:rPr>
          <w:rFonts w:ascii="Comic Sans MS" w:cs="Comic Sans MS" w:hAnsi="Comic Sans MS" w:eastAsia="Comic Sans MS"/>
          <w:outline w:val="0"/>
          <w:color w:val="1155cc"/>
          <w:sz w:val="27"/>
          <w:szCs w:val="27"/>
          <w:u w:val="single"/>
          <w:shd w:val="clear" w:color="auto" w:fill="ffffff"/>
          <w14:textFill>
            <w14:solidFill>
              <w14:srgbClr w14:val="1155CC"/>
            </w14:solidFill>
          </w14:textFill>
        </w:rPr>
        <w:fldChar w:fldCharType="end" w:fldLock="0"/>
      </w:r>
    </w:p>
    <w:p>
      <w:pPr>
        <w:pStyle w:val="No Spacing"/>
      </w:pPr>
      <w:r>
        <w:rPr>
          <w:b w:val="1"/>
          <w:bCs w:val="1"/>
          <w:sz w:val="36"/>
          <w:szCs w:val="36"/>
          <w:u w:val="single"/>
          <w:rtl w:val="0"/>
          <w:lang w:val="en-US"/>
        </w:rPr>
        <w:t xml:space="preserve"> </w:t>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mic Sans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8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5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3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40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7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4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9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6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sz w:val="28"/>
      <w:szCs w:val="28"/>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Hyperlink.1">
    <w:name w:val="Hyperlink.1"/>
    <w:basedOn w:val="Link"/>
    <w:next w:val="Hyperlink.1"/>
    <w:rPr>
      <w:sz w:val="24"/>
      <w:szCs w:val="24"/>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